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48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hAnsi="Times New Roman" w:eastAsia="黑体" w:cs="Times New Roman"/>
          <w:sz w:val="32"/>
          <w:szCs w:val="32"/>
          <w:lang w:val="en-US" w:eastAsia="zh-CN"/>
        </w:rPr>
        <w:t>2</w:t>
      </w:r>
    </w:p>
    <w:p w14:paraId="0E011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  <w:u w:val="single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2026年成都市农业职业经理人年审考核表</w:t>
      </w:r>
    </w:p>
    <w:bookmarkEnd w:id="0"/>
    <w:tbl>
      <w:tblPr>
        <w:tblStyle w:val="4"/>
        <w:tblW w:w="943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5"/>
        <w:gridCol w:w="1985"/>
        <w:gridCol w:w="966"/>
        <w:gridCol w:w="1639"/>
        <w:gridCol w:w="1995"/>
      </w:tblGrid>
      <w:tr w14:paraId="4C1AAF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859ABE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姓名</w:t>
            </w:r>
          </w:p>
        </w:tc>
        <w:tc>
          <w:tcPr>
            <w:tcW w:w="2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37267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191F2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性别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E475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7FA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C17D1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D017E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2B11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9CF1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31F7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283FD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农业职业经理人证书</w:t>
            </w:r>
          </w:p>
          <w:p w14:paraId="5859D1FB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等级（请勾选）</w:t>
            </w:r>
          </w:p>
        </w:tc>
        <w:tc>
          <w:tcPr>
            <w:tcW w:w="2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72392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初级□ 中级□ 高级□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EE16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C958A5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</w:p>
        </w:tc>
      </w:tr>
      <w:tr w14:paraId="38A94F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4480F9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2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05A0B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1CF95C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D930D8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4F2A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15740">
            <w:pPr>
              <w:widowControl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从业单位名称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A50C9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684B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ED4DE5">
            <w:pPr>
              <w:widowControl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单位法人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4EDC8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136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6DC3C4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从业产业类别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6D041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1135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89AA5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规模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26AB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4E7C9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7FC9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2025年个人年收入</w:t>
            </w:r>
          </w:p>
          <w:p w14:paraId="287C078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（万元）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6FB5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2B416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2024年或2025年单位或个人经营收入（万元）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7B8CD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FCED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8D270E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个人和单位信用查询是否合格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75709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73E1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C6268C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是否有违法和重大农产品质量安全问题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5E7DB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957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29D8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村（社区）</w:t>
            </w:r>
          </w:p>
          <w:p w14:paraId="5706FFA8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EA3B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盖章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                         年    月    日</w:t>
            </w:r>
          </w:p>
        </w:tc>
      </w:tr>
      <w:tr w14:paraId="538AB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0D679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镇（街道）</w:t>
            </w:r>
          </w:p>
          <w:p w14:paraId="187D6373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A53B62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盖章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                         年    月    日</w:t>
            </w:r>
          </w:p>
        </w:tc>
      </w:tr>
      <w:tr w14:paraId="1267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  <w:jc w:val="center"/>
        </w:trPr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87194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区（市）县农业职业经理人评价管理办公室意见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99E76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盖章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                         年    月    日</w:t>
            </w:r>
          </w:p>
        </w:tc>
      </w:tr>
    </w:tbl>
    <w:p w14:paraId="1936FEE8">
      <w:r>
        <w:rPr>
          <w:rFonts w:hint="eastAsia"/>
        </w:rPr>
        <w:t>注：带“★”的只需要高级农业职业经理人填写，其领办创办或主要负责生产经营的家庭农场、农民合作社、农业企业年经营或销售收入（产值）应分别达到50万元、100万元、200万元以上。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BF86A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8569F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8569F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C7BBB"/>
    <w:rsid w:val="2F3C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2026-02-11T09:49:00Z</dcterms:created>
  <dc:creator>昊恒妈妈</dc:creator>
  <cp:lastModifiedBy>昊恒妈妈</cp:lastModifiedBy>
  <dcterms:modified xsi:type="dcterms:W3CDTF">2026-02-11T09:49:28Z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AB8E51DC0D19414A83FA56DEE344118A_11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